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30E" w:rsidRPr="00F7630E" w:rsidRDefault="00F7630E" w:rsidP="50F6273B">
      <w:pPr>
        <w:ind w:left="-20" w:right="-20"/>
        <w:jc w:val="center"/>
        <w:rPr>
          <w:rFonts w:ascii="Times New Roman" w:hAnsi="Times New Roman" w:cs="Times New Roman"/>
          <w:b/>
          <w:color w:val="222222"/>
          <w:sz w:val="28"/>
          <w:szCs w:val="28"/>
          <w:shd w:val="clear" w:color="auto" w:fill="FFFFFF"/>
        </w:rPr>
      </w:pPr>
      <w:r w:rsidRPr="00F7630E">
        <w:rPr>
          <w:rFonts w:ascii="Times New Roman" w:hAnsi="Times New Roman" w:cs="Times New Roman"/>
          <w:b/>
          <w:color w:val="222222"/>
          <w:sz w:val="28"/>
          <w:szCs w:val="28"/>
          <w:shd w:val="clear" w:color="auto" w:fill="FFFFFF"/>
        </w:rPr>
        <w:t>Advancing India's Energy Transition: The National Green Hydrogen Mission</w:t>
      </w:r>
    </w:p>
    <w:p w:rsidR="00FD3A9F" w:rsidRDefault="00F7630E" w:rsidP="50F6273B">
      <w:pPr>
        <w:ind w:left="-20" w:right="-20"/>
        <w:jc w:val="center"/>
        <w:rPr>
          <w:rFonts w:ascii="Aptos" w:eastAsia="Aptos" w:hAnsi="Aptos" w:cs="Aptos"/>
          <w:vertAlign w:val="superscript"/>
        </w:rPr>
      </w:pPr>
      <w:r>
        <w:rPr>
          <w:rFonts w:ascii="Arial" w:hAnsi="Arial" w:cs="Arial"/>
          <w:color w:val="222222"/>
          <w:shd w:val="clear" w:color="auto" w:fill="FFFFFF"/>
        </w:rPr>
        <w:t>"</w:t>
      </w:r>
      <w:r>
        <w:rPr>
          <w:rFonts w:ascii="Aptos" w:eastAsia="Aptos" w:hAnsi="Aptos" w:cs="Aptos"/>
        </w:rPr>
        <w:t>Ankur Srivastava</w:t>
      </w:r>
      <w:r w:rsidR="50F6273B" w:rsidRPr="50F6273B">
        <w:rPr>
          <w:rFonts w:ascii="Aptos" w:eastAsia="Aptos" w:hAnsi="Aptos" w:cs="Aptos"/>
          <w:vertAlign w:val="superscript"/>
        </w:rPr>
        <w:t>1*</w:t>
      </w:r>
      <w:r w:rsidR="50F6273B" w:rsidRPr="50F6273B">
        <w:rPr>
          <w:rFonts w:ascii="Aptos" w:eastAsia="Aptos" w:hAnsi="Aptos" w:cs="Aptos"/>
        </w:rPr>
        <w:t xml:space="preserve"> </w:t>
      </w:r>
      <w:r w:rsidRPr="50F6273B">
        <w:rPr>
          <w:rFonts w:ascii="Aptos" w:eastAsia="Aptos" w:hAnsi="Aptos" w:cs="Aptos"/>
        </w:rPr>
        <w:t xml:space="preserve">and </w:t>
      </w:r>
      <w:r>
        <w:rPr>
          <w:rFonts w:ascii="Aptos" w:eastAsia="Aptos" w:hAnsi="Aptos" w:cs="Aptos"/>
        </w:rPr>
        <w:t>Rahul Singh</w:t>
      </w:r>
      <w:r w:rsidR="002F6E0A">
        <w:rPr>
          <w:rFonts w:ascii="Aptos" w:eastAsia="Aptos" w:hAnsi="Aptos" w:cs="Aptos"/>
        </w:rPr>
        <w:t xml:space="preserve"> </w:t>
      </w:r>
      <w:r w:rsidR="50F6273B" w:rsidRPr="50F6273B">
        <w:rPr>
          <w:rFonts w:ascii="Aptos" w:eastAsia="Aptos" w:hAnsi="Aptos" w:cs="Aptos"/>
          <w:vertAlign w:val="superscript"/>
        </w:rPr>
        <w:t>2</w:t>
      </w:r>
    </w:p>
    <w:p w:rsidR="00F7630E" w:rsidRDefault="00F7630E" w:rsidP="00F7630E">
      <w:pPr>
        <w:jc w:val="center"/>
      </w:pPr>
      <w:r>
        <w:rPr>
          <w:vertAlign w:val="superscript"/>
        </w:rPr>
        <w:t>1</w:t>
      </w:r>
      <w:r w:rsidR="008E2709" w:rsidRPr="50F6273B">
        <w:rPr>
          <w:rFonts w:ascii="Aptos" w:eastAsia="Aptos" w:hAnsi="Aptos" w:cs="Aptos"/>
          <w:vertAlign w:val="superscript"/>
        </w:rPr>
        <w:t>*</w:t>
      </w:r>
      <w:r w:rsidR="008E2709" w:rsidRPr="50F6273B">
        <w:rPr>
          <w:rFonts w:ascii="Aptos" w:eastAsia="Aptos" w:hAnsi="Aptos" w:cs="Aptos"/>
        </w:rPr>
        <w:t xml:space="preserve"> </w:t>
      </w:r>
      <w:r w:rsidRPr="50F6273B">
        <w:t>Asstt. Professor, Department of Mechanical Engineering</w:t>
      </w:r>
    </w:p>
    <w:p w:rsidR="00FD3A9F" w:rsidRDefault="001722C6" w:rsidP="50F6273B">
      <w:pPr>
        <w:jc w:val="center"/>
      </w:pPr>
      <w:r w:rsidRPr="004D3512">
        <w:rPr>
          <w:b/>
        </w:rPr>
        <w:t>Email</w:t>
      </w:r>
      <w:r>
        <w:rPr>
          <w:b/>
        </w:rPr>
        <w:t>:</w:t>
      </w:r>
      <w:r w:rsidR="004D3512">
        <w:t xml:space="preserve"> </w:t>
      </w:r>
      <w:hyperlink r:id="rId4" w:history="1">
        <w:r w:rsidR="00B15D3D" w:rsidRPr="00277E37">
          <w:rPr>
            <w:rStyle w:val="Hyperlink"/>
          </w:rPr>
          <w:t>ankursrivastava@smslucknow.ac.in</w:t>
        </w:r>
      </w:hyperlink>
      <w:r w:rsidR="00B15D3D">
        <w:t xml:space="preserve"> </w:t>
      </w:r>
      <w:r w:rsidR="00F7630E" w:rsidRPr="00BA67B7">
        <w:rPr>
          <w:b/>
        </w:rPr>
        <w:t>Mob</w:t>
      </w:r>
      <w:r w:rsidR="00F7630E">
        <w:t>: 9540692388</w:t>
      </w:r>
    </w:p>
    <w:p w:rsidR="00FD3A9F" w:rsidRDefault="50F6273B" w:rsidP="50F6273B">
      <w:pPr>
        <w:jc w:val="center"/>
      </w:pPr>
      <w:r w:rsidRPr="50F6273B">
        <w:rPr>
          <w:vertAlign w:val="superscript"/>
        </w:rPr>
        <w:t>2</w:t>
      </w:r>
      <w:r w:rsidRPr="50F6273B">
        <w:t>Asstt. Professor, Department of Mechanical Engineering</w:t>
      </w:r>
    </w:p>
    <w:p w:rsidR="00FD3A9F" w:rsidRDefault="001722C6" w:rsidP="50F6273B">
      <w:pPr>
        <w:jc w:val="center"/>
      </w:pPr>
      <w:r w:rsidRPr="004D3512">
        <w:rPr>
          <w:b/>
        </w:rPr>
        <w:t>Email</w:t>
      </w:r>
      <w:r>
        <w:rPr>
          <w:b/>
        </w:rPr>
        <w:t>:</w:t>
      </w:r>
      <w:r w:rsidR="004D3512">
        <w:t xml:space="preserve"> </w:t>
      </w:r>
      <w:hyperlink r:id="rId5" w:history="1">
        <w:r w:rsidR="008E2709" w:rsidRPr="00B15D3D">
          <w:rPr>
            <w:rStyle w:val="Hyperlink"/>
          </w:rPr>
          <w:t>singhrahul@smslucknow.com</w:t>
        </w:r>
      </w:hyperlink>
      <w:r w:rsidR="00B15D3D">
        <w:t xml:space="preserve"> </w:t>
      </w:r>
      <w:r w:rsidR="008E2709">
        <w:t xml:space="preserve"> </w:t>
      </w:r>
      <w:r w:rsidR="008E2709" w:rsidRPr="00BA67B7">
        <w:rPr>
          <w:b/>
        </w:rPr>
        <w:t>Mob</w:t>
      </w:r>
      <w:r w:rsidR="00F7630E">
        <w:t>: 9598420893</w:t>
      </w:r>
    </w:p>
    <w:p w:rsidR="00FD3A9F" w:rsidRDefault="50F6273B" w:rsidP="50F6273B">
      <w:pPr>
        <w:jc w:val="center"/>
        <w:rPr>
          <w:rFonts w:ascii="Aptos" w:eastAsia="Aptos" w:hAnsi="Aptos" w:cs="Aptos"/>
          <w:b/>
          <w:bCs/>
          <w:vertAlign w:val="superscript"/>
        </w:rPr>
      </w:pPr>
      <w:r w:rsidRPr="50F6273B">
        <w:rPr>
          <w:vertAlign w:val="superscript"/>
        </w:rPr>
        <w:t>1,2</w:t>
      </w:r>
      <w:r w:rsidRPr="50F6273B">
        <w:rPr>
          <w:b/>
          <w:bCs/>
        </w:rPr>
        <w:t xml:space="preserve">School of </w:t>
      </w:r>
      <w:r w:rsidRPr="008E2709">
        <w:rPr>
          <w:rFonts w:ascii="Times New Roman" w:hAnsi="Times New Roman" w:cs="Times New Roman"/>
          <w:b/>
          <w:bCs/>
        </w:rPr>
        <w:t>Management</w:t>
      </w:r>
      <w:r w:rsidRPr="50F6273B">
        <w:rPr>
          <w:b/>
          <w:bCs/>
        </w:rPr>
        <w:t xml:space="preserve"> Sciences, Lucknow-226501</w:t>
      </w:r>
    </w:p>
    <w:p w:rsidR="00FD3A9F" w:rsidRDefault="00FD3A9F" w:rsidP="50F6273B">
      <w:pPr>
        <w:ind w:left="-20" w:right="-20"/>
        <w:rPr>
          <w:rFonts w:ascii="Aptos" w:eastAsia="Aptos" w:hAnsi="Aptos" w:cs="Aptos"/>
          <w:b/>
          <w:bCs/>
        </w:rPr>
      </w:pPr>
    </w:p>
    <w:p w:rsidR="00FD3A9F" w:rsidRDefault="50F6273B" w:rsidP="50F6273B">
      <w:pPr>
        <w:ind w:left="-20" w:right="-20"/>
        <w:rPr>
          <w:rFonts w:ascii="Aptos" w:eastAsia="Aptos" w:hAnsi="Aptos" w:cs="Aptos"/>
          <w:b/>
          <w:bCs/>
        </w:rPr>
      </w:pPr>
      <w:r w:rsidRPr="50F6273B">
        <w:rPr>
          <w:rFonts w:ascii="Aptos" w:eastAsia="Aptos" w:hAnsi="Aptos" w:cs="Aptos"/>
          <w:b/>
          <w:bCs/>
        </w:rPr>
        <w:t>Abstract:</w:t>
      </w:r>
    </w:p>
    <w:p w:rsidR="00F7630E" w:rsidRPr="000E7AE8" w:rsidRDefault="00F7630E" w:rsidP="00F7630E">
      <w:pPr>
        <w:ind w:left="-20" w:right="-20"/>
        <w:jc w:val="both"/>
        <w:rPr>
          <w:rFonts w:ascii="Times New Roman" w:hAnsi="Times New Roman" w:cs="Times New Roman"/>
          <w:color w:val="222222"/>
          <w:shd w:val="clear" w:color="auto" w:fill="FFFFFF"/>
        </w:rPr>
      </w:pPr>
      <w:r w:rsidRPr="000E7AE8">
        <w:rPr>
          <w:rFonts w:ascii="Times New Roman" w:hAnsi="Times New Roman" w:cs="Times New Roman"/>
          <w:color w:val="222222"/>
          <w:shd w:val="clear" w:color="auto" w:fill="FFFFFF"/>
        </w:rPr>
        <w:t>The National Green Hydrogen Mission is a strategic initiative aimed at promoting the production and utilization of green hydrogen as a clean and sustainable energy source in India. This abstract delves into the objectives, significance, and potential impact of the mission in advancing the country's energy transition towards a low-carbon economy. It discusses the key components of the mission, including the development of green hydrogen production capacity, infrastructure, and technology innovation. The abstract also explores the role of green hydrogen in decarbonizing various sectors such as transportation, industry, and power generation, thereby contributing to India's climate goals and enhancing energy security. Additionally, the abstract highlights the challenges and opportunities associated with scaling up green hydrogen deployment and emphasizes the importance of collaboration between government, industry, and research institutions to drive the success of the National Green Hydrogen Mission.</w:t>
      </w:r>
    </w:p>
    <w:p w:rsidR="00F7630E" w:rsidRPr="00F7630E" w:rsidRDefault="00F7630E" w:rsidP="00F7630E">
      <w:pPr>
        <w:ind w:left="-20" w:right="-20"/>
        <w:jc w:val="both"/>
        <w:rPr>
          <w:rFonts w:ascii="Times New Roman" w:hAnsi="Times New Roman" w:cs="Times New Roman"/>
        </w:rPr>
      </w:pPr>
    </w:p>
    <w:p w:rsidR="00FD3A9F" w:rsidRDefault="50F6273B" w:rsidP="000E7AE8">
      <w:pPr>
        <w:ind w:left="-20" w:right="-20"/>
        <w:jc w:val="both"/>
      </w:pPr>
      <w:r w:rsidRPr="50F6273B">
        <w:rPr>
          <w:rFonts w:ascii="Aptos" w:eastAsia="Aptos" w:hAnsi="Aptos" w:cs="Aptos"/>
          <w:b/>
          <w:bCs/>
        </w:rPr>
        <w:t>Keywords:</w:t>
      </w:r>
      <w:r w:rsidRPr="50F6273B">
        <w:rPr>
          <w:rFonts w:ascii="Aptos" w:eastAsia="Aptos" w:hAnsi="Aptos" w:cs="Aptos"/>
        </w:rPr>
        <w:t xml:space="preserve"> </w:t>
      </w:r>
      <w:r w:rsidR="000E7AE8">
        <w:rPr>
          <w:rFonts w:ascii="Arial" w:hAnsi="Arial" w:cs="Arial"/>
          <w:color w:val="222222"/>
          <w:shd w:val="clear" w:color="auto" w:fill="FFFFFF"/>
        </w:rPr>
        <w:t>India, energy transition, national green hydrogen mission, green hydrogen, renewable energy, decarbonization, sustainable development, clean energy, hydrogen economy.</w:t>
      </w:r>
    </w:p>
    <w:sectPr w:rsidR="00FD3A9F" w:rsidSect="00FD3A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2D1A88F8"/>
    <w:rsid w:val="000E7AE8"/>
    <w:rsid w:val="00122BA3"/>
    <w:rsid w:val="0014422B"/>
    <w:rsid w:val="001722C6"/>
    <w:rsid w:val="002F6E0A"/>
    <w:rsid w:val="004D3512"/>
    <w:rsid w:val="006270CF"/>
    <w:rsid w:val="008E2709"/>
    <w:rsid w:val="00B15D3D"/>
    <w:rsid w:val="00BA67B7"/>
    <w:rsid w:val="00F7630E"/>
    <w:rsid w:val="00FD3A9F"/>
    <w:rsid w:val="2D1A88F8"/>
    <w:rsid w:val="50F627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A9F"/>
  </w:style>
  <w:style w:type="paragraph" w:styleId="Heading1">
    <w:name w:val="heading 1"/>
    <w:basedOn w:val="Normal"/>
    <w:next w:val="Normal"/>
    <w:link w:val="Heading1Char"/>
    <w:uiPriority w:val="9"/>
    <w:qFormat/>
    <w:rsid w:val="00FD3A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3A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3A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D3A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D3A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D3A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FD3A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FD3A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FD3A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A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D3A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3A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D3A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D3A9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D3A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FD3A9F"/>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FD3A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FD3A9F"/>
    <w:rPr>
      <w:rFonts w:eastAsiaTheme="majorEastAsia" w:cstheme="majorBidi"/>
      <w:color w:val="272727" w:themeColor="text1" w:themeTint="D8"/>
    </w:rPr>
  </w:style>
  <w:style w:type="character" w:customStyle="1" w:styleId="TitleChar">
    <w:name w:val="Title Char"/>
    <w:basedOn w:val="DefaultParagraphFont"/>
    <w:link w:val="Title"/>
    <w:uiPriority w:val="10"/>
    <w:rsid w:val="00FD3A9F"/>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FD3A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D3A9F"/>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FD3A9F"/>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FD3A9F"/>
    <w:rPr>
      <w:i/>
      <w:iCs/>
      <w:color w:val="0F4761" w:themeColor="accent1" w:themeShade="BF"/>
    </w:rPr>
  </w:style>
  <w:style w:type="character" w:customStyle="1" w:styleId="QuoteChar">
    <w:name w:val="Quote Char"/>
    <w:basedOn w:val="DefaultParagraphFont"/>
    <w:link w:val="Quote"/>
    <w:uiPriority w:val="29"/>
    <w:rsid w:val="00FD3A9F"/>
    <w:rPr>
      <w:i/>
      <w:iCs/>
      <w:color w:val="404040" w:themeColor="text1" w:themeTint="BF"/>
    </w:rPr>
  </w:style>
  <w:style w:type="paragraph" w:styleId="Quote">
    <w:name w:val="Quote"/>
    <w:basedOn w:val="Normal"/>
    <w:next w:val="Normal"/>
    <w:link w:val="QuoteChar"/>
    <w:uiPriority w:val="29"/>
    <w:qFormat/>
    <w:rsid w:val="00FD3A9F"/>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sid w:val="00FD3A9F"/>
    <w:rPr>
      <w:i/>
      <w:iCs/>
      <w:color w:val="0F4761" w:themeColor="accent1" w:themeShade="BF"/>
    </w:rPr>
  </w:style>
  <w:style w:type="paragraph" w:styleId="IntenseQuote">
    <w:name w:val="Intense Quote"/>
    <w:basedOn w:val="Normal"/>
    <w:next w:val="Normal"/>
    <w:link w:val="IntenseQuoteChar"/>
    <w:uiPriority w:val="30"/>
    <w:qFormat/>
    <w:rsid w:val="00FD3A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sid w:val="00FD3A9F"/>
    <w:rPr>
      <w:b/>
      <w:bCs/>
      <w:smallCaps/>
      <w:color w:val="0F4761" w:themeColor="accent1" w:themeShade="BF"/>
      <w:spacing w:val="5"/>
    </w:rPr>
  </w:style>
  <w:style w:type="character" w:styleId="Hyperlink">
    <w:name w:val="Hyperlink"/>
    <w:basedOn w:val="DefaultParagraphFont"/>
    <w:uiPriority w:val="99"/>
    <w:unhideWhenUsed/>
    <w:rsid w:val="00FD3A9F"/>
    <w:rPr>
      <w:color w:val="467886"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inghrahul@smslucknow.com" TargetMode="External"/><Relationship Id="rId4" Type="http://schemas.openxmlformats.org/officeDocument/2006/relationships/hyperlink" Target="mailto:ankursrivastava@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Bharat Raj Singh</dc:creator>
  <cp:keywords/>
  <dc:description/>
  <cp:lastModifiedBy>SMS-2</cp:lastModifiedBy>
  <cp:revision>10</cp:revision>
  <dcterms:created xsi:type="dcterms:W3CDTF">2024-02-26T07:43:00Z</dcterms:created>
  <dcterms:modified xsi:type="dcterms:W3CDTF">2024-05-30T06:42:00Z</dcterms:modified>
</cp:coreProperties>
</file>